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001-34807</w:t>
        </w:r>
      </w:hyperlink>
    </w:p>
    <w:p>
      <w:pPr>
        <w:spacing w:after="0" w:line="136" w:lineRule="exact"/>
        <w:rPr>
          <w:sz w:val="24"/>
          <w:szCs w:val="24"/>
          <w:color w:val="auto"/>
        </w:rPr>
      </w:pPr>
    </w:p>
    <w:p>
      <w:pPr>
        <w:ind w:left="3440"/>
        <w:spacing w:after="0"/>
        <w:tabs>
          <w:tab w:leader="none" w:pos="430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VERINT SYSTEMS INC</w:t>
        </w:r>
      </w:hyperlink>
    </w:p>
    <w:p>
      <w:pPr>
        <w:spacing w:after="0" w:line="57"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80"/>
        <w:spacing w:after="0"/>
        <w:tabs>
          <w:tab w:leader="none" w:pos="41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225 Broadhollow Road</w:t>
      </w:r>
    </w:p>
    <w:p>
      <w:pPr>
        <w:spacing w:after="0" w:line="62"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0000FF"/>
        </w:rPr>
        <w:t>Melville NEW YORK 11747</w:t>
      </w:r>
    </w:p>
    <w:p>
      <w:pPr>
        <w:spacing w:after="0" w:line="63" w:lineRule="exact"/>
        <w:rPr>
          <w:sz w:val="24"/>
          <w:szCs w:val="24"/>
          <w:color w:val="auto"/>
        </w:rPr>
      </w:pPr>
    </w:p>
    <w:tbl>
      <w:tblPr>
        <w:tblLayout w:type="fixed"/>
        <w:tblInd w:w="2580" w:type="dxa"/>
        <w:tblCellMar>
          <w:top w:w="0" w:type="dxa"/>
          <w:left w:w="0" w:type="dxa"/>
          <w:bottom w:w="0" w:type="dxa"/>
          <w:right w:w="0" w:type="dxa"/>
        </w:tblCellMar>
      </w:tblPr>
      <w:tr>
        <w:trPr>
          <w:trHeight w:val="232"/>
        </w:trPr>
        <w:tc>
          <w:tcPr>
            <w:tcW w:w="2620" w:type="dxa"/>
            <w:vAlign w:val="bottom"/>
          </w:tcPr>
          <w:p>
            <w:pPr>
              <w:spacing w:after="0"/>
              <w:rPr>
                <w:sz w:val="20"/>
                <w:szCs w:val="20"/>
                <w:color w:val="auto"/>
              </w:rPr>
            </w:pPr>
            <w:r>
              <w:rPr>
                <w:rFonts w:ascii="Arial" w:cs="Arial" w:eastAsia="Arial" w:hAnsi="Arial"/>
                <w:sz w:val="18"/>
                <w:szCs w:val="18"/>
                <w:color w:val="auto"/>
              </w:rPr>
              <w:t>Telephone number: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(631) 962-9600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2025-11-26</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0000FF"/>
              </w:rPr>
              <w:t>Jennifer Fainer</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0000FF"/>
              </w:rPr>
              <w:t>CDO Analyst</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4807" TargetMode="External"/><Relationship Id="rId11" Type="http://schemas.openxmlformats.org/officeDocument/2006/relationships/hyperlink" Target="http://www.sec.gov/cgi-bin/browse-edgar?action=getcompany&amp;CIK=00011663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2025-11-26T09:29:49Z</dcterms:created>
  <dcterms:modified xsi:type="dcterms:W3CDTF">2025-11-26T09:29:49Z</dcterms:modified>
</cp:coreProperties>
</file>